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FF0B" w14:textId="7A4CEB1A" w:rsidR="00367B13" w:rsidRPr="00367B13" w:rsidRDefault="00367B13" w:rsidP="00367B13">
      <w:pPr>
        <w:spacing w:after="240" w:line="405" w:lineRule="atLeast"/>
        <w:jc w:val="center"/>
        <w:rPr>
          <w:rFonts w:ascii="Times New Roman" w:eastAsia="Times New Roman" w:hAnsi="Times New Roman" w:cs="Times New Roman"/>
          <w:b/>
          <w:bCs/>
          <w:color w:val="000000" w:themeColor="text1"/>
          <w:kern w:val="0"/>
          <w:lang w:val="ru-RU"/>
          <w14:ligatures w14:val="none"/>
        </w:rPr>
      </w:pPr>
      <w:r w:rsidRPr="00367B13">
        <w:rPr>
          <w:rFonts w:ascii="Times New Roman" w:eastAsia="Times New Roman" w:hAnsi="Times New Roman" w:cs="Times New Roman"/>
          <w:b/>
          <w:bCs/>
          <w:color w:val="000000" w:themeColor="text1"/>
          <w:kern w:val="0"/>
          <w14:ligatures w14:val="none"/>
        </w:rPr>
        <w:t>Использование ИКТ на уроках русского языка</w:t>
      </w:r>
    </w:p>
    <w:p w14:paraId="187E5AE5" w14:textId="6AD9F368" w:rsidR="00367B13" w:rsidRPr="00367B13" w:rsidRDefault="00367B13" w:rsidP="00367B13">
      <w:pPr>
        <w:spacing w:after="240" w:line="405" w:lineRule="atLeast"/>
        <w:jc w:val="both"/>
        <w:rPr>
          <w:rFonts w:ascii="Times New Roman" w:eastAsia="Times New Roman" w:hAnsi="Times New Roman" w:cs="Times New Roman"/>
          <w:b/>
          <w:bCs/>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ВВЕДЕНИЕ</w:t>
      </w:r>
    </w:p>
    <w:p w14:paraId="22454F98" w14:textId="465BD989" w:rsidR="00367B13" w:rsidRPr="00367B13" w:rsidRDefault="00367B13" w:rsidP="00367B13">
      <w:pPr>
        <w:spacing w:after="240" w:line="405" w:lineRule="atLeast"/>
        <w:jc w:val="both"/>
        <w:rPr>
          <w:rFonts w:ascii="Times New Roman" w:eastAsia="Times New Roman" w:hAnsi="Times New Roman" w:cs="Times New Roman"/>
          <w:b/>
          <w:bCs/>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Организация учебного процесса с использованием возможностей ИКТ</w:t>
      </w:r>
    </w:p>
    <w:p w14:paraId="4146676E" w14:textId="4CB5473E"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Эра компьютерных технологий стремительно развивается, и практически не осталось областей человеческой деятельности, где они не нашли бы своё применение. Педагогические технологии также не остались в стороне от этого всеобъемлющего процесса цифровизации. В Стратегии модернизации образования подчёркивается необходимость трансформации методов и технологий обучения на всех уровнях, с акцентом на тех, которые развивают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основанной на современных информационных технологиях, реализующей принципы личностно ориентированного образования. Поэтому использование информационных и коммуникационных технологий (ИКТ) в учебном процессе является насущной проблемой современного школьного образования.</w:t>
      </w:r>
    </w:p>
    <w:p w14:paraId="44FAB82F"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Главные цели в преподавании русского языка — это развитие творческой, духовной личности, подготовка ученика как языковой личности. Эти цели предполагают работу с текстом, художественным словом, книгой. Таким образом, целью моей работы является ответ на следующие вопросы:</w:t>
      </w:r>
    </w:p>
    <w:p w14:paraId="6178B904"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1) специфика использования ИКТ в преподавании русского языка;</w:t>
      </w:r>
    </w:p>
    <w:p w14:paraId="6F5EB567"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2) целесообразность использования ИКТ на уроках;</w:t>
      </w:r>
    </w:p>
    <w:p w14:paraId="1F62204A"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3) в какой степени компьютер может помочь учителю и на каких этапах урока;</w:t>
      </w:r>
    </w:p>
    <w:p w14:paraId="127D71B4"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4) какие дидактические функции можно возложить на компьютер.</w:t>
      </w:r>
    </w:p>
    <w:p w14:paraId="717FD06B"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p>
    <w:p w14:paraId="4F6B8465"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Для достижения этой цели необходимо выполнить следующие задачи:</w:t>
      </w:r>
    </w:p>
    <w:p w14:paraId="6AC2E357"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lastRenderedPageBreak/>
        <w:t>1) рассмотреть метод ИКТ и его роль в профессиональной деятельности учителя русского языка;</w:t>
      </w:r>
    </w:p>
    <w:p w14:paraId="618702E6" w14:textId="324E76CA"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r w:rsidRPr="00367B13">
        <w:rPr>
          <w:rFonts w:ascii="Times New Roman" w:eastAsia="Times New Roman" w:hAnsi="Times New Roman" w:cs="Times New Roman"/>
          <w:color w:val="000000" w:themeColor="text1"/>
          <w:kern w:val="0"/>
          <w14:ligatures w14:val="none"/>
        </w:rPr>
        <w:t>2) показать возможности использования ИКТ в работе учителя русского языка.</w:t>
      </w:r>
    </w:p>
    <w:p w14:paraId="4E33E536" w14:textId="13870A93"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Размышляя о современном уроке в общеобразовательной школе, я определила для себя некоторые ведущие идеи: необходимо изменить роль ученика на уроке — превратить его из пассивного слушателя в активного участника образовательного процесса. В этом случае отношения между учеником и учителем трансформируются в партнёрские, а ученик из объекта педагогического воздействия становится субъектом учебной деятельности. В связи с этим возникает проблема повышения интенсивности урока, его насыщенности. Одним из способов решения этой задачи могут стать современные информационные технологии.</w:t>
      </w:r>
    </w:p>
    <w:p w14:paraId="37ED2B00"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Актуальность</w:t>
      </w:r>
    </w:p>
    <w:p w14:paraId="2097656F"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Анализируя актуальность выдвинутой для обсуждения темы, необходимо заметить, что  меняются цели и задачи, стоящие перед современным образованием, акцент переносится с усвоения знаний на формирование компетентности. Современное общество ставит перед учителем задачу развития личностно значимых качеств школьников, а не только передачу знаний. Главной компетенцией учителя — предметника становится его обновлённая роль – роль проводника знаний своего рода «навигатора», помогающего учащимся ориентироваться в безграничном море информации.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w:t>
      </w:r>
    </w:p>
    <w:p w14:paraId="6B1B2345"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Внедрение ИКТ в учебный процесс имеет два основных направления:</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color w:val="000000" w:themeColor="text1"/>
          <w:kern w:val="0"/>
          <w14:ligatures w14:val="none"/>
        </w:rPr>
        <w:t>Первое</w:t>
      </w:r>
      <w:r w:rsidRPr="00367B13">
        <w:rPr>
          <w:rFonts w:ascii="Times New Roman" w:eastAsia="Times New Roman" w:hAnsi="Times New Roman" w:cs="Times New Roman"/>
          <w:color w:val="000000" w:themeColor="text1"/>
          <w:kern w:val="0"/>
          <w14:ligatures w14:val="none"/>
        </w:rPr>
        <w:t> — компьютер включается в учебный процесс в качестве «поддерживающего» средства в рамках традиционных методов системы обучения. В этом случае компьютер выступает как средство интенсификации учебного процесса.</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color w:val="000000" w:themeColor="text1"/>
          <w:kern w:val="0"/>
          <w14:ligatures w14:val="none"/>
        </w:rPr>
        <w:t>Второе </w:t>
      </w:r>
      <w:r w:rsidRPr="00367B13">
        <w:rPr>
          <w:rFonts w:ascii="Times New Roman" w:eastAsia="Times New Roman" w:hAnsi="Times New Roman" w:cs="Times New Roman"/>
          <w:color w:val="000000" w:themeColor="text1"/>
          <w:kern w:val="0"/>
          <w14:ligatures w14:val="none"/>
        </w:rPr>
        <w:t>— он представляет собой, собственно, технологизацию учебного процесса в самом широком смысле — разработку и внедрение компьютерно-информационных моделей обучения, объединяющих человека и машину.</w:t>
      </w:r>
      <w:r w:rsidRPr="00367B13">
        <w:rPr>
          <w:rFonts w:ascii="Times New Roman" w:eastAsia="Times New Roman" w:hAnsi="Times New Roman" w:cs="Times New Roman"/>
          <w:color w:val="000000" w:themeColor="text1"/>
          <w:kern w:val="0"/>
          <w14:ligatures w14:val="none"/>
        </w:rPr>
        <w:br/>
        <w:t xml:space="preserve">Так, например, на русском языке можно применять комплексные компьютерные </w:t>
      </w:r>
      <w:r w:rsidRPr="00367B13">
        <w:rPr>
          <w:rFonts w:ascii="Times New Roman" w:eastAsia="Times New Roman" w:hAnsi="Times New Roman" w:cs="Times New Roman"/>
          <w:color w:val="000000" w:themeColor="text1"/>
          <w:kern w:val="0"/>
          <w14:ligatures w14:val="none"/>
        </w:rPr>
        <w:lastRenderedPageBreak/>
        <w:t>программы. При этом режим работы комплексных компьютерных программ может быть обучающим, тренировочным и контролирующим. Применение современных технических средств обучения позволяет добиться желаемого результата.</w:t>
      </w:r>
      <w:r w:rsidRPr="00367B13">
        <w:rPr>
          <w:rFonts w:ascii="Times New Roman" w:eastAsia="Times New Roman" w:hAnsi="Times New Roman" w:cs="Times New Roman"/>
          <w:color w:val="000000" w:themeColor="text1"/>
          <w:kern w:val="0"/>
          <w14:ligatures w14:val="none"/>
        </w:rPr>
        <w:br/>
        <w:t> Одной из важнейших составляющих успешного обучения является мотивация ученика. Использование современных информационных технологий на уроках делает обучение ярким запоминающимся, интересным для учащегося любого возраста, формирует эмоционально положительное отношение к предмету.</w:t>
      </w:r>
    </w:p>
    <w:p w14:paraId="268A6B49" w14:textId="55323AFA"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r w:rsidRPr="00367B13">
        <w:rPr>
          <w:rFonts w:ascii="Times New Roman" w:eastAsia="Times New Roman" w:hAnsi="Times New Roman" w:cs="Times New Roman"/>
          <w:color w:val="000000" w:themeColor="text1"/>
          <w:kern w:val="0"/>
          <w14:ligatures w14:val="none"/>
        </w:rPr>
        <w:t> </w:t>
      </w:r>
    </w:p>
    <w:p w14:paraId="274292A8"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ОСНОВНАЯ  ЧАСТЬ</w:t>
      </w:r>
    </w:p>
    <w:p w14:paraId="40010748"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В данное время меняются цели и задачи, стоящие перед современным образованием, происходит смещение усилий с усвоения знаний на формиро -вание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его атмосферой. Поэтому необходимо применение новых педагогических технологий в образовательном процессе.</w:t>
      </w:r>
    </w:p>
    <w:p w14:paraId="02811D3E"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 Цели использования информационных технологий:</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i/>
          <w:iCs/>
          <w:color w:val="000000" w:themeColor="text1"/>
          <w:kern w:val="0"/>
          <w14:ligatures w14:val="none"/>
        </w:rPr>
        <w:t>1.Развитие личности обучаемого, подготовка к самостоятельной продуктивной деятельности в условиях информационного общества через:</w:t>
      </w:r>
      <w:r w:rsidRPr="00367B13">
        <w:rPr>
          <w:rFonts w:ascii="Times New Roman" w:eastAsia="Times New Roman" w:hAnsi="Times New Roman" w:cs="Times New Roman"/>
          <w:color w:val="000000" w:themeColor="text1"/>
          <w:kern w:val="0"/>
          <w14:ligatures w14:val="none"/>
        </w:rPr>
        <w:br/>
        <w:t>— развитие конструктивного, алгоритмического мышления, благодаря особенностям общения с компьютером;</w:t>
      </w:r>
      <w:r w:rsidRPr="00367B13">
        <w:rPr>
          <w:rFonts w:ascii="Times New Roman" w:eastAsia="Times New Roman" w:hAnsi="Times New Roman" w:cs="Times New Roman"/>
          <w:color w:val="000000" w:themeColor="text1"/>
          <w:kern w:val="0"/>
          <w14:ligatures w14:val="none"/>
        </w:rPr>
        <w:br/>
        <w:t>— развитие творческого мышления за счет уменьшения доли репродуктивной деятельности;</w:t>
      </w:r>
      <w:r w:rsidRPr="00367B13">
        <w:rPr>
          <w:rFonts w:ascii="Times New Roman" w:eastAsia="Times New Roman" w:hAnsi="Times New Roman" w:cs="Times New Roman"/>
          <w:color w:val="000000" w:themeColor="text1"/>
          <w:kern w:val="0"/>
          <w14:ligatures w14:val="none"/>
        </w:rPr>
        <w:br/>
        <w:t>формирование информационной культуры, умений осуществлять обработку информации (при использовании табличных процессоров, баз данных).</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i/>
          <w:iCs/>
          <w:color w:val="000000" w:themeColor="text1"/>
          <w:kern w:val="0"/>
          <w14:ligatures w14:val="none"/>
        </w:rPr>
        <w:t>2.Реализация социального заказа, обусловленного информатизацией</w:t>
      </w:r>
      <w:r w:rsidRPr="00367B13">
        <w:rPr>
          <w:rFonts w:ascii="Times New Roman" w:eastAsia="Times New Roman" w:hAnsi="Times New Roman" w:cs="Times New Roman"/>
          <w:color w:val="000000" w:themeColor="text1"/>
          <w:kern w:val="0"/>
          <w14:ligatures w14:val="none"/>
        </w:rPr>
        <w:t> </w:t>
      </w:r>
      <w:r w:rsidRPr="00367B13">
        <w:rPr>
          <w:rFonts w:ascii="Times New Roman" w:eastAsia="Times New Roman" w:hAnsi="Times New Roman" w:cs="Times New Roman"/>
          <w:b/>
          <w:bCs/>
          <w:i/>
          <w:iCs/>
          <w:color w:val="000000" w:themeColor="text1"/>
          <w:kern w:val="0"/>
          <w14:ligatures w14:val="none"/>
        </w:rPr>
        <w:t>современного общества:</w:t>
      </w:r>
    </w:p>
    <w:p w14:paraId="2E4B7CF6"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lastRenderedPageBreak/>
        <w:t>— подготовка обучаемых средствами информационных технологий к самостоятельной познавательной деятельности</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i/>
          <w:iCs/>
          <w:color w:val="000000" w:themeColor="text1"/>
          <w:kern w:val="0"/>
          <w14:ligatures w14:val="none"/>
        </w:rPr>
        <w:t>3. Мотивация учебно-воспитательного процесса:</w:t>
      </w:r>
      <w:r w:rsidRPr="00367B13">
        <w:rPr>
          <w:rFonts w:ascii="Times New Roman" w:eastAsia="Times New Roman" w:hAnsi="Times New Roman" w:cs="Times New Roman"/>
          <w:b/>
          <w:bCs/>
          <w:i/>
          <w:i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повышение качества и эффективности процесса обучения за счет реализации возможностей информационных технологий;</w:t>
      </w:r>
      <w:r w:rsidRPr="00367B13">
        <w:rPr>
          <w:rFonts w:ascii="Times New Roman" w:eastAsia="Times New Roman" w:hAnsi="Times New Roman" w:cs="Times New Roman"/>
          <w:color w:val="000000" w:themeColor="text1"/>
          <w:kern w:val="0"/>
          <w14:ligatures w14:val="none"/>
        </w:rPr>
        <w:br/>
        <w:t>— выявление и использование стимулов активизации познавательной деятельности.</w:t>
      </w:r>
    </w:p>
    <w:p w14:paraId="2105AE02"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Направления использования ИКТ.</w:t>
      </w:r>
      <w:r w:rsidRPr="00367B13">
        <w:rPr>
          <w:rFonts w:ascii="Times New Roman" w:eastAsia="Times New Roman" w:hAnsi="Times New Roman" w:cs="Times New Roman"/>
          <w:color w:val="000000" w:themeColor="text1"/>
          <w:kern w:val="0"/>
          <w14:ligatures w14:val="none"/>
        </w:rPr>
        <w:br/>
        <w:t>В изучении школьного курса русского языка выделяю несколько основных направлений, где оправдано использование компьютера:</w:t>
      </w:r>
      <w:r w:rsidRPr="00367B13">
        <w:rPr>
          <w:rFonts w:ascii="Times New Roman" w:eastAsia="Times New Roman" w:hAnsi="Times New Roman" w:cs="Times New Roman"/>
          <w:color w:val="000000" w:themeColor="text1"/>
          <w:kern w:val="0"/>
          <w14:ligatures w14:val="none"/>
        </w:rPr>
        <w:br/>
        <w:t> — наглядное представление о лингвистических явлениях;</w:t>
      </w:r>
      <w:r w:rsidRPr="00367B13">
        <w:rPr>
          <w:rFonts w:ascii="Times New Roman" w:eastAsia="Times New Roman" w:hAnsi="Times New Roman" w:cs="Times New Roman"/>
          <w:color w:val="000000" w:themeColor="text1"/>
          <w:kern w:val="0"/>
          <w14:ligatures w14:val="none"/>
        </w:rPr>
        <w:br/>
        <w:t>— изучение орфографии и пунктуации;</w:t>
      </w:r>
      <w:r w:rsidRPr="00367B13">
        <w:rPr>
          <w:rFonts w:ascii="Times New Roman" w:eastAsia="Times New Roman" w:hAnsi="Times New Roman" w:cs="Times New Roman"/>
          <w:color w:val="000000" w:themeColor="text1"/>
          <w:kern w:val="0"/>
          <w14:ligatures w14:val="none"/>
        </w:rPr>
        <w:br/>
        <w:t>— система тестового контроля;</w:t>
      </w:r>
      <w:r w:rsidRPr="00367B13">
        <w:rPr>
          <w:rFonts w:ascii="Times New Roman" w:eastAsia="Times New Roman" w:hAnsi="Times New Roman" w:cs="Times New Roman"/>
          <w:color w:val="000000" w:themeColor="text1"/>
          <w:kern w:val="0"/>
          <w14:ligatures w14:val="none"/>
        </w:rPr>
        <w:br/>
        <w:t>— подготовка к ГИА и ЕГЭ.</w:t>
      </w:r>
    </w:p>
    <w:p w14:paraId="71F13586"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Формы использования ИКТ.</w:t>
      </w:r>
      <w:r w:rsidRPr="00367B13">
        <w:rPr>
          <w:rFonts w:ascii="Times New Roman" w:eastAsia="Times New Roman" w:hAnsi="Times New Roman" w:cs="Times New Roman"/>
          <w:color w:val="000000" w:themeColor="text1"/>
          <w:kern w:val="0"/>
          <w14:ligatures w14:val="none"/>
        </w:rPr>
        <w:br/>
        <w:t>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зримо воплотив в жизнь принцип наглядности.  </w:t>
      </w:r>
      <w:r w:rsidRPr="00367B13">
        <w:rPr>
          <w:rFonts w:ascii="Times New Roman" w:eastAsia="Times New Roman" w:hAnsi="Times New Roman" w:cs="Times New Roman"/>
          <w:color w:val="000000" w:themeColor="text1"/>
          <w:kern w:val="0"/>
          <w14:ligatures w14:val="none"/>
        </w:rPr>
        <w:br/>
        <w:t>2. Использование мультимедийных презентаций. Презентация — форма подачи материала в виде слайдов, на которых могут быть представлены таблицы, схемы, рисунки, иллюстрации, аудио- и видеоматериалы.</w:t>
      </w:r>
    </w:p>
    <w:p w14:paraId="4D9F5BBA"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Л.С. Выготский, основоположник развивающего обучения, писал: </w:t>
      </w:r>
      <w:r w:rsidRPr="00367B13">
        <w:rPr>
          <w:rFonts w:ascii="Times New Roman" w:eastAsia="Times New Roman" w:hAnsi="Times New Roman" w:cs="Times New Roman"/>
          <w:i/>
          <w:iCs/>
          <w:color w:val="000000" w:themeColor="text1"/>
          <w:kern w:val="0"/>
          <w14:ligatures w14:val="none"/>
        </w:rPr>
        <w:t>«Именно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Только то знание может привиться, которое прошло через чувство ученика».</w:t>
      </w:r>
    </w:p>
    <w:p w14:paraId="758EC6C2"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 </w:t>
      </w:r>
    </w:p>
    <w:p w14:paraId="016BF8AA"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В своей практике использую:</w:t>
      </w:r>
      <w:r w:rsidRPr="00367B13">
        <w:rPr>
          <w:rFonts w:ascii="Times New Roman" w:eastAsia="Times New Roman" w:hAnsi="Times New Roman" w:cs="Times New Roman"/>
          <w:b/>
          <w:bCs/>
          <w:color w:val="000000" w:themeColor="text1"/>
          <w:kern w:val="0"/>
          <w14:ligatures w14:val="none"/>
        </w:rPr>
        <w:br/>
        <w:t>     </w:t>
      </w:r>
      <w:r w:rsidRPr="00367B13">
        <w:rPr>
          <w:rFonts w:ascii="Times New Roman" w:eastAsia="Times New Roman" w:hAnsi="Times New Roman" w:cs="Times New Roman"/>
          <w:b/>
          <w:bCs/>
          <w:i/>
          <w:iCs/>
          <w:color w:val="000000" w:themeColor="text1"/>
          <w:kern w:val="0"/>
          <w14:ligatures w14:val="none"/>
        </w:rPr>
        <w:t>Уроки-лекции</w:t>
      </w:r>
      <w:r w:rsidRPr="00367B13">
        <w:rPr>
          <w:rFonts w:ascii="Times New Roman" w:eastAsia="Times New Roman" w:hAnsi="Times New Roman" w:cs="Times New Roman"/>
          <w:color w:val="000000" w:themeColor="text1"/>
          <w:kern w:val="0"/>
          <w14:ligatures w14:val="none"/>
        </w:rPr>
        <w:br/>
        <w:t xml:space="preserve">Информационно-коммуникационные технологии на этом типе урока делают лекцию более </w:t>
      </w:r>
      <w:r w:rsidRPr="00367B13">
        <w:rPr>
          <w:rFonts w:ascii="Times New Roman" w:eastAsia="Times New Roman" w:hAnsi="Times New Roman" w:cs="Times New Roman"/>
          <w:color w:val="000000" w:themeColor="text1"/>
          <w:kern w:val="0"/>
          <w14:ligatures w14:val="none"/>
        </w:rPr>
        <w:lastRenderedPageBreak/>
        <w:t>эффективной и активизируют работу класса. Презентация позволяет упорядочить наглядный материал.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Форма презентации позволяет эстетично расположить материал и сопроводить слово учителя медиаметафорами на всем пространстве урока.</w:t>
      </w:r>
      <w:r w:rsidRPr="00367B13">
        <w:rPr>
          <w:rFonts w:ascii="Times New Roman" w:eastAsia="Times New Roman" w:hAnsi="Times New Roman" w:cs="Times New Roman"/>
          <w:color w:val="000000" w:themeColor="text1"/>
          <w:kern w:val="0"/>
          <w14:ligatures w14:val="none"/>
        </w:rPr>
        <w:br/>
        <w:t>    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w:t>
      </w:r>
      <w:r w:rsidRPr="00367B13">
        <w:rPr>
          <w:rFonts w:ascii="Times New Roman" w:eastAsia="Times New Roman" w:hAnsi="Times New Roman" w:cs="Times New Roman"/>
          <w:color w:val="000000" w:themeColor="text1"/>
          <w:kern w:val="0"/>
          <w14:ligatures w14:val="none"/>
        </w:rPr>
        <w:br/>
        <w:t> </w:t>
      </w:r>
    </w:p>
    <w:p w14:paraId="262F52B9"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i/>
          <w:iCs/>
          <w:color w:val="000000" w:themeColor="text1"/>
          <w:kern w:val="0"/>
          <w14:ligatures w14:val="none"/>
        </w:rPr>
        <w:t>Урок анализа текста</w:t>
      </w:r>
      <w:r w:rsidRPr="00367B13">
        <w:rPr>
          <w:rFonts w:ascii="Times New Roman" w:eastAsia="Times New Roman" w:hAnsi="Times New Roman" w:cs="Times New Roman"/>
          <w:color w:val="000000" w:themeColor="text1"/>
          <w:kern w:val="0"/>
          <w14:ligatures w14:val="none"/>
        </w:rPr>
        <w:br/>
        <w:t>    На таком уроке презентация позволяет реализовать интегративный подход к обучению. Интерпретируя текст, ученик может и должен видеть разнообразие трактовок понятий и определений. Проблемно-исследовательское обучение становится ведущим на таких уроках. На слайдах размещается не только дополнительный материал, но и формулируются задания, фиксируются промежуточные и итоговые выводы.</w:t>
      </w:r>
      <w:r w:rsidRPr="00367B13">
        <w:rPr>
          <w:rFonts w:ascii="Times New Roman" w:eastAsia="Times New Roman" w:hAnsi="Times New Roman" w:cs="Times New Roman"/>
          <w:color w:val="000000" w:themeColor="text1"/>
          <w:kern w:val="0"/>
          <w14:ligatures w14:val="none"/>
        </w:rPr>
        <w:br/>
        <w:t>В отличие от уроков-лекций презентация не просто сопровождает слово учителя, а является в некотором роде интерпретацией текста учебника. Визуальные образы презентации по сути рассчитаны на развитие сотворчества читателя. Сопоставляя видео- или аудио- иллюстрации, ученик уже анализирует текст (прием скрытого анализа текста). («Песнь о Вещем Олеге – литература, 7 класс»).Оформление презентации к уроку анализа текста должно быть более тщательным. Фон может быть выдержан в цветовой гамме текста, показывая наглядно функциональность цветописи. Музыкальное сопровождение также должно работать на глубину постижения текста. Композиция презентации может отражать своеобразие композиции текста.</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lastRenderedPageBreak/>
        <w:t>Необходимо помнить, что на уроке анализа текста главной 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увидеть содержательность, смысловую значимость каждого элемента формы. (Обучение способам сжатия текста при подготовке к ГИА в 9 классе)</w:t>
      </w:r>
    </w:p>
    <w:p w14:paraId="00854932"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 </w:t>
      </w:r>
    </w:p>
    <w:p w14:paraId="1455B4CF"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i/>
          <w:iCs/>
          <w:color w:val="000000" w:themeColor="text1"/>
          <w:kern w:val="0"/>
          <w14:ligatures w14:val="none"/>
        </w:rPr>
        <w:t>Обобщающие уроки</w:t>
      </w:r>
      <w:r w:rsidRPr="00367B13">
        <w:rPr>
          <w:rFonts w:ascii="Times New Roman" w:eastAsia="Times New Roman" w:hAnsi="Times New Roman" w:cs="Times New Roman"/>
          <w:color w:val="000000" w:themeColor="text1"/>
          <w:kern w:val="0"/>
          <w14:ligatures w14:val="none"/>
        </w:rPr>
        <w:br/>
        <w:t>С помощью презентации можно подготовить и обобщающие уроки. Задача такого типа урока — собрать все наблюдения, сделанные в процессе анализа, в единую систему целостного восприятия темы, но уже на уровне более глубокого понимания, выйти за пределы уже затронутых проблем, эмоционально охватить всю тему. Схемы, таблицы, тезисное расположение материала позволяют сэкономить время и, самое главное, представить изученный материал целостно. Кроме того, выводы и схемы могут появляться постепенно, после обсуждения или опроса учащихся. Учитель благодаря презентации может все время контролировать работу класса.</w:t>
      </w:r>
    </w:p>
    <w:p w14:paraId="3706166C"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 </w:t>
      </w:r>
    </w:p>
    <w:p w14:paraId="7F96F0D1"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 </w:t>
      </w:r>
    </w:p>
    <w:p w14:paraId="5CA17BFC"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У учащихся формируются ключевые компетентности, предъявляемые     Государственными стандартами образования:</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умение обобщать, анализировать, систематизировать информацию по интересующей теме;</w:t>
      </w:r>
      <w:r w:rsidRPr="00367B13">
        <w:rPr>
          <w:rFonts w:ascii="Times New Roman" w:eastAsia="Times New Roman" w:hAnsi="Times New Roman" w:cs="Times New Roman"/>
          <w:color w:val="000000" w:themeColor="text1"/>
          <w:kern w:val="0"/>
          <w14:ligatures w14:val="none"/>
        </w:rPr>
        <w:br/>
        <w:t>— умение работать в группе;</w:t>
      </w:r>
      <w:r w:rsidRPr="00367B13">
        <w:rPr>
          <w:rFonts w:ascii="Times New Roman" w:eastAsia="Times New Roman" w:hAnsi="Times New Roman" w:cs="Times New Roman"/>
          <w:color w:val="000000" w:themeColor="text1"/>
          <w:kern w:val="0"/>
          <w14:ligatures w14:val="none"/>
        </w:rPr>
        <w:br/>
        <w:t>— умение находить информацию в различных источниках;</w:t>
      </w:r>
      <w:r w:rsidRPr="00367B13">
        <w:rPr>
          <w:rFonts w:ascii="Times New Roman" w:eastAsia="Times New Roman" w:hAnsi="Times New Roman" w:cs="Times New Roman"/>
          <w:color w:val="000000" w:themeColor="text1"/>
          <w:kern w:val="0"/>
          <w14:ligatures w14:val="none"/>
        </w:rPr>
        <w:br/>
        <w:t>— коммуникативная компетентность;</w:t>
      </w:r>
      <w:r w:rsidRPr="00367B13">
        <w:rPr>
          <w:rFonts w:ascii="Times New Roman" w:eastAsia="Times New Roman" w:hAnsi="Times New Roman" w:cs="Times New Roman"/>
          <w:color w:val="000000" w:themeColor="text1"/>
          <w:kern w:val="0"/>
          <w14:ligatures w14:val="none"/>
        </w:rPr>
        <w:br/>
        <w:t>— осознание полезности получаемых знаний и умений.</w:t>
      </w:r>
    </w:p>
    <w:p w14:paraId="3A1E4857"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Использование ресурсов сети Интернет.</w:t>
      </w:r>
      <w:r w:rsidRPr="00367B13">
        <w:rPr>
          <w:rFonts w:ascii="Times New Roman" w:eastAsia="Times New Roman" w:hAnsi="Times New Roman" w:cs="Times New Roman"/>
          <w:color w:val="000000" w:themeColor="text1"/>
          <w:kern w:val="0"/>
          <w14:ligatures w14:val="none"/>
        </w:rPr>
        <w:br/>
        <w:t xml:space="preserve">Сеть Интернет несет громадный потенциал образовательных услуг и становится составной частью современного образования. Получая из сети учебно-значимую информацию, </w:t>
      </w:r>
      <w:r w:rsidRPr="00367B13">
        <w:rPr>
          <w:rFonts w:ascii="Times New Roman" w:eastAsia="Times New Roman" w:hAnsi="Times New Roman" w:cs="Times New Roman"/>
          <w:color w:val="000000" w:themeColor="text1"/>
          <w:kern w:val="0"/>
          <w14:ligatures w14:val="none"/>
        </w:rPr>
        <w:lastRenderedPageBreak/>
        <w:t>учащиеся приобретают навыки:</w:t>
      </w:r>
      <w:r w:rsidRPr="00367B13">
        <w:rPr>
          <w:rFonts w:ascii="Times New Roman" w:eastAsia="Times New Roman" w:hAnsi="Times New Roman" w:cs="Times New Roman"/>
          <w:color w:val="000000" w:themeColor="text1"/>
          <w:kern w:val="0"/>
          <w14:ligatures w14:val="none"/>
        </w:rPr>
        <w:br/>
        <w:t>— целенаправленно находить информацию и систематизировать ее по заданным признакам;</w:t>
      </w:r>
      <w:r w:rsidRPr="00367B13">
        <w:rPr>
          <w:rFonts w:ascii="Times New Roman" w:eastAsia="Times New Roman" w:hAnsi="Times New Roman" w:cs="Times New Roman"/>
          <w:color w:val="000000" w:themeColor="text1"/>
          <w:kern w:val="0"/>
          <w14:ligatures w14:val="none"/>
        </w:rPr>
        <w:br/>
        <w:t>— видеть информацию в целом, а не фрагментарно;</w:t>
      </w:r>
      <w:r w:rsidRPr="00367B13">
        <w:rPr>
          <w:rFonts w:ascii="Times New Roman" w:eastAsia="Times New Roman" w:hAnsi="Times New Roman" w:cs="Times New Roman"/>
          <w:color w:val="000000" w:themeColor="text1"/>
          <w:kern w:val="0"/>
          <w14:ligatures w14:val="none"/>
        </w:rPr>
        <w:br/>
        <w:t>— выделять главное в информационном сообщении.</w:t>
      </w:r>
    </w:p>
    <w:p w14:paraId="36CA0A9F"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Дома учащиеся часто используют ресурсы Интернет. Для облегчения их работы им предложена таблица « Сайты ресурсов».</w:t>
      </w:r>
      <w:r w:rsidRPr="00367B13">
        <w:rPr>
          <w:rFonts w:ascii="Times New Roman" w:eastAsia="Times New Roman" w:hAnsi="Times New Roman" w:cs="Times New Roman"/>
          <w:color w:val="000000" w:themeColor="text1"/>
          <w:kern w:val="0"/>
          <w14:ligatures w14:val="none"/>
        </w:rPr>
        <w:br/>
        <w:t>Основные задачи, которые я преследую этим видом работы:</w:t>
      </w:r>
      <w:r w:rsidRPr="00367B13">
        <w:rPr>
          <w:rFonts w:ascii="Times New Roman" w:eastAsia="Times New Roman" w:hAnsi="Times New Roman" w:cs="Times New Roman"/>
          <w:color w:val="000000" w:themeColor="text1"/>
          <w:kern w:val="0"/>
          <w14:ligatures w14:val="none"/>
        </w:rPr>
        <w:br/>
        <w:t>— работа с учащимися, которые по каким-то причинам отсутствовали на уроке;</w:t>
      </w:r>
      <w:r w:rsidRPr="00367B13">
        <w:rPr>
          <w:rFonts w:ascii="Times New Roman" w:eastAsia="Times New Roman" w:hAnsi="Times New Roman" w:cs="Times New Roman"/>
          <w:color w:val="000000" w:themeColor="text1"/>
          <w:kern w:val="0"/>
          <w14:ligatures w14:val="none"/>
        </w:rPr>
        <w:br/>
        <w:t>— индивидуальная работа с одаренными детьми;</w:t>
      </w:r>
      <w:r w:rsidRPr="00367B13">
        <w:rPr>
          <w:rFonts w:ascii="Times New Roman" w:eastAsia="Times New Roman" w:hAnsi="Times New Roman" w:cs="Times New Roman"/>
          <w:color w:val="000000" w:themeColor="text1"/>
          <w:kern w:val="0"/>
          <w14:ligatures w14:val="none"/>
        </w:rPr>
        <w:br/>
        <w:t>— коррекция знаний учащихся, которые в этом нуждаются.</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br/>
      </w:r>
    </w:p>
    <w:p w14:paraId="00064783"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Я приучаю учащихся к коллективной работе с использованием сети Интернет. Ученики получают задание, которое предполагает нахождение информации в сети Интернет и совместное обсуждение. Дети, сидя дома, находят необходимые сведения и через средства Интернет обсуждают их и совместно выполняют работу. Ни для кого не секрет, что общение через Интернет доставляет удовольствие современным школьникам, а в данном случае повышает уровень знаний.</w:t>
      </w:r>
    </w:p>
    <w:p w14:paraId="0BF22696"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 </w:t>
      </w:r>
    </w:p>
    <w:p w14:paraId="63BF1299"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Использование интерактивной доски.</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Интерактивная доска — ценный инструмент для обучения русскому языку. Применение интерактивных досок открывает множество дополнительных возможностей. Использование интерактивной доски при изучении русского языка — это ещё один шаг к повышению интереса к предмету, повышению орфографической зоркости и грамотности в целом.</w:t>
      </w:r>
    </w:p>
    <w:p w14:paraId="3439515E"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Преимущества для преподавателя:</w:t>
      </w:r>
      <w:r w:rsidRPr="00367B13">
        <w:rPr>
          <w:rFonts w:ascii="Times New Roman" w:eastAsia="Times New Roman" w:hAnsi="Times New Roman" w:cs="Times New Roman"/>
          <w:color w:val="000000" w:themeColor="text1"/>
          <w:kern w:val="0"/>
          <w14:ligatures w14:val="none"/>
        </w:rPr>
        <w:br/>
        <w:t>— позволяет преподавателям объяснять новый материал из центра класса;</w:t>
      </w:r>
      <w:r w:rsidRPr="00367B13">
        <w:rPr>
          <w:rFonts w:ascii="Times New Roman" w:eastAsia="Times New Roman" w:hAnsi="Times New Roman" w:cs="Times New Roman"/>
          <w:color w:val="000000" w:themeColor="text1"/>
          <w:kern w:val="0"/>
          <w14:ligatures w14:val="none"/>
        </w:rPr>
        <w:br/>
        <w:t xml:space="preserve">— поощряет импровизацию и гибкость, позволяя преподавателям рисовать и делать записи </w:t>
      </w:r>
      <w:r w:rsidRPr="00367B13">
        <w:rPr>
          <w:rFonts w:ascii="Times New Roman" w:eastAsia="Times New Roman" w:hAnsi="Times New Roman" w:cs="Times New Roman"/>
          <w:color w:val="000000" w:themeColor="text1"/>
          <w:kern w:val="0"/>
          <w14:ligatures w14:val="none"/>
        </w:rPr>
        <w:lastRenderedPageBreak/>
        <w:t>поверх любых приложений и веб-ресурсов;</w:t>
      </w:r>
      <w:r w:rsidRPr="00367B13">
        <w:rPr>
          <w:rFonts w:ascii="Times New Roman" w:eastAsia="Times New Roman" w:hAnsi="Times New Roman" w:cs="Times New Roman"/>
          <w:color w:val="000000" w:themeColor="text1"/>
          <w:kern w:val="0"/>
          <w14:ligatures w14:val="none"/>
        </w:rPr>
        <w:br/>
        <w:t>— позволяет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r w:rsidRPr="00367B13">
        <w:rPr>
          <w:rFonts w:ascii="Times New Roman" w:eastAsia="Times New Roman" w:hAnsi="Times New Roman" w:cs="Times New Roman"/>
          <w:color w:val="000000" w:themeColor="text1"/>
          <w:kern w:val="0"/>
          <w14:ligatures w14:val="none"/>
        </w:rPr>
        <w:br/>
        <w:t>— вдохновляет преподавателей на поиск новых подходов к обучению, стимулирует профессиональный рост.</w:t>
      </w:r>
    </w:p>
    <w:p w14:paraId="15F345FD"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Преимущества для учащихся:</w:t>
      </w:r>
      <w:r w:rsidRPr="00367B13">
        <w:rPr>
          <w:rFonts w:ascii="Times New Roman" w:eastAsia="Times New Roman" w:hAnsi="Times New Roman" w:cs="Times New Roman"/>
          <w:color w:val="000000" w:themeColor="text1"/>
          <w:kern w:val="0"/>
          <w14:ligatures w14:val="none"/>
        </w:rPr>
        <w:br/>
        <w:t>— делает занятия интересными и развивает мотивацию;</w:t>
      </w:r>
      <w:r w:rsidRPr="00367B13">
        <w:rPr>
          <w:rFonts w:ascii="Times New Roman" w:eastAsia="Times New Roman" w:hAnsi="Times New Roman" w:cs="Times New Roman"/>
          <w:color w:val="000000" w:themeColor="text1"/>
          <w:kern w:val="0"/>
          <w14:ligatures w14:val="none"/>
        </w:rPr>
        <w:br/>
        <w:t>— предоставляет больше возможностей для участия в коллективной работе, развития личных и социальных навыков;</w:t>
      </w:r>
      <w:r w:rsidRPr="00367B13">
        <w:rPr>
          <w:rFonts w:ascii="Times New Roman" w:eastAsia="Times New Roman" w:hAnsi="Times New Roman" w:cs="Times New Roman"/>
          <w:color w:val="000000" w:themeColor="text1"/>
          <w:kern w:val="0"/>
          <w14:ligatures w14:val="none"/>
        </w:rPr>
        <w:br/>
        <w:t>— учащиеся начинают понимать более сложный материал в результате более ясной, эффективной и динамичной подачи материала;</w:t>
      </w:r>
      <w:r w:rsidRPr="00367B13">
        <w:rPr>
          <w:rFonts w:ascii="Times New Roman" w:eastAsia="Times New Roman" w:hAnsi="Times New Roman" w:cs="Times New Roman"/>
          <w:color w:val="000000" w:themeColor="text1"/>
          <w:kern w:val="0"/>
          <w14:ligatures w14:val="none"/>
        </w:rPr>
        <w:b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r w:rsidRPr="00367B13">
        <w:rPr>
          <w:rFonts w:ascii="Times New Roman" w:eastAsia="Times New Roman" w:hAnsi="Times New Roman" w:cs="Times New Roman"/>
          <w:color w:val="000000" w:themeColor="text1"/>
          <w:kern w:val="0"/>
          <w14:ligatures w14:val="none"/>
        </w:rPr>
        <w:br/>
        <w:t>— учащиеся начинают работать более творчески и становятся уверенными в себе;</w:t>
      </w:r>
      <w:r w:rsidRPr="00367B13">
        <w:rPr>
          <w:rFonts w:ascii="Times New Roman" w:eastAsia="Times New Roman" w:hAnsi="Times New Roman" w:cs="Times New Roman"/>
          <w:color w:val="000000" w:themeColor="text1"/>
          <w:kern w:val="0"/>
          <w14:ligatures w14:val="none"/>
        </w:rPr>
        <w:br/>
        <w:t>— отсутствует необходимость в клавиатуре, чтобы работать с этим оборудованием, таким образом повышается вовлеченность учащихся в учебный процесс.  </w:t>
      </w:r>
    </w:p>
    <w:p w14:paraId="30D0AF49"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Интерактивные доски</w:t>
      </w:r>
      <w:r w:rsidRPr="00367B13">
        <w:rPr>
          <w:rFonts w:ascii="Times New Roman" w:eastAsia="Times New Roman" w:hAnsi="Times New Roman" w:cs="Times New Roman"/>
          <w:color w:val="000000" w:themeColor="text1"/>
          <w:kern w:val="0"/>
          <w14:ligatures w14:val="none"/>
        </w:rPr>
        <w:t> позволяют уйти от привнесенной компьютерной культурой чисто презентационной формы подачи материала, экономят время занятия за счет отказа от конспектирования. Изучая конкретное правило правописания, ученики избавляются от ненужного переписывания, а сосредоточивают внимание на определенной орфограмме, имея возможность в течение урока поработать с множеством слов. При изучении правил пунктуации ребята видят перед собой готовое предложение и работают с ним, обращая внимание на строение предложения и пунктуацию в нем.</w:t>
      </w:r>
    </w:p>
    <w:p w14:paraId="50E15C16"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Школьники по окончании занятия могут получить файл с его записью, который можно дома просмотреть на ПК. Интерактивные доски помогают использовать выделенное для проведения обучения время максимально эффективно и увеличить эффективность образования в целом.</w:t>
      </w:r>
    </w:p>
    <w:p w14:paraId="7096864A"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 </w:t>
      </w:r>
    </w:p>
    <w:p w14:paraId="59AABDF7"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lastRenderedPageBreak/>
        <w:t>Влияние использования информационно-коммуникационных технологий на учителя.</w:t>
      </w:r>
      <w:r w:rsidRPr="00367B13">
        <w:rPr>
          <w:rFonts w:ascii="Times New Roman" w:eastAsia="Times New Roman" w:hAnsi="Times New Roman" w:cs="Times New Roman"/>
          <w:b/>
          <w:bCs/>
          <w:color w:val="000000" w:themeColor="text1"/>
          <w:kern w:val="0"/>
          <w14:ligatures w14:val="none"/>
        </w:rPr>
        <w:br/>
        <w:t>ИКТ дают:</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экономию времени на уроке;</w:t>
      </w:r>
      <w:r w:rsidRPr="00367B13">
        <w:rPr>
          <w:rFonts w:ascii="Times New Roman" w:eastAsia="Times New Roman" w:hAnsi="Times New Roman" w:cs="Times New Roman"/>
          <w:color w:val="000000" w:themeColor="text1"/>
          <w:kern w:val="0"/>
          <w14:ligatures w14:val="none"/>
        </w:rPr>
        <w:br/>
        <w:t>— глубину погружения в материал;</w:t>
      </w:r>
      <w:r w:rsidRPr="00367B13">
        <w:rPr>
          <w:rFonts w:ascii="Times New Roman" w:eastAsia="Times New Roman" w:hAnsi="Times New Roman" w:cs="Times New Roman"/>
          <w:color w:val="000000" w:themeColor="text1"/>
          <w:kern w:val="0"/>
          <w14:ligatures w14:val="none"/>
        </w:rPr>
        <w:br/>
        <w:t>— повышенную мотивацию обучения;</w:t>
      </w:r>
    </w:p>
    <w:p w14:paraId="06469AF4"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 интегративный подход в обучении;</w:t>
      </w:r>
      <w:r w:rsidRPr="00367B13">
        <w:rPr>
          <w:rFonts w:ascii="Times New Roman" w:eastAsia="Times New Roman" w:hAnsi="Times New Roman" w:cs="Times New Roman"/>
          <w:color w:val="000000" w:themeColor="text1"/>
          <w:kern w:val="0"/>
          <w14:ligatures w14:val="none"/>
        </w:rPr>
        <w:br/>
        <w:t>— возможность одновременного использования аудио-, видео-, мультимедиа- материалов;</w:t>
      </w:r>
      <w:r w:rsidRPr="00367B13">
        <w:rPr>
          <w:rFonts w:ascii="Times New Roman" w:eastAsia="Times New Roman" w:hAnsi="Times New Roman" w:cs="Times New Roman"/>
          <w:color w:val="000000" w:themeColor="text1"/>
          <w:kern w:val="0"/>
          <w14:ligatures w14:val="none"/>
        </w:rPr>
        <w:br/>
        <w:t>—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r w:rsidRPr="00367B13">
        <w:rPr>
          <w:rFonts w:ascii="Times New Roman" w:eastAsia="Times New Roman" w:hAnsi="Times New Roman" w:cs="Times New Roman"/>
          <w:color w:val="000000" w:themeColor="text1"/>
          <w:kern w:val="0"/>
          <w14:ligatures w14:val="none"/>
        </w:rPr>
        <w:br/>
        <w:t>—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14:paraId="5DB33D88"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Эффективность использования электронно-методических материалов.</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b/>
          <w:bCs/>
          <w:i/>
          <w:iCs/>
          <w:color w:val="000000" w:themeColor="text1"/>
          <w:kern w:val="0"/>
          <w14:ligatures w14:val="none"/>
        </w:rPr>
        <w:t>1. Реализуются новые цели образования:</w:t>
      </w:r>
      <w:r w:rsidRPr="00367B13">
        <w:rPr>
          <w:rFonts w:ascii="Times New Roman" w:eastAsia="Times New Roman" w:hAnsi="Times New Roman" w:cs="Times New Roman"/>
          <w:b/>
          <w:bCs/>
          <w:i/>
          <w:i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организация самостоятельной продуктивной деятельности;</w:t>
      </w:r>
      <w:r w:rsidRPr="00367B13">
        <w:rPr>
          <w:rFonts w:ascii="Times New Roman" w:eastAsia="Times New Roman" w:hAnsi="Times New Roman" w:cs="Times New Roman"/>
          <w:color w:val="000000" w:themeColor="text1"/>
          <w:kern w:val="0"/>
          <w14:ligatures w14:val="none"/>
        </w:rPr>
        <w:br/>
        <w:t>— формирование информационной грамотности и компетентности;</w:t>
      </w:r>
      <w:r w:rsidRPr="00367B13">
        <w:rPr>
          <w:rFonts w:ascii="Times New Roman" w:eastAsia="Times New Roman" w:hAnsi="Times New Roman" w:cs="Times New Roman"/>
          <w:color w:val="000000" w:themeColor="text1"/>
          <w:kern w:val="0"/>
          <w14:ligatures w14:val="none"/>
        </w:rPr>
        <w:br/>
        <w:t>— индивидуализация процесса;</w:t>
      </w:r>
      <w:r w:rsidRPr="00367B13">
        <w:rPr>
          <w:rFonts w:ascii="Times New Roman" w:eastAsia="Times New Roman" w:hAnsi="Times New Roman" w:cs="Times New Roman"/>
          <w:color w:val="000000" w:themeColor="text1"/>
          <w:kern w:val="0"/>
          <w14:ligatures w14:val="none"/>
        </w:rPr>
        <w:br/>
        <w:t>— ценностно-смысловое определение учащихся.</w:t>
      </w:r>
      <w:r w:rsidRPr="00367B13">
        <w:rPr>
          <w:rFonts w:ascii="Times New Roman" w:eastAsia="Times New Roman" w:hAnsi="Times New Roman" w:cs="Times New Roman"/>
          <w:color w:val="000000" w:themeColor="text1"/>
          <w:kern w:val="0"/>
          <w14:ligatures w14:val="none"/>
        </w:rPr>
        <w:br/>
      </w:r>
      <w:r w:rsidRPr="00367B13">
        <w:rPr>
          <w:rFonts w:ascii="Times New Roman" w:eastAsia="Times New Roman" w:hAnsi="Times New Roman" w:cs="Times New Roman"/>
          <w:b/>
          <w:bCs/>
          <w:i/>
          <w:iCs/>
          <w:color w:val="000000" w:themeColor="text1"/>
          <w:kern w:val="0"/>
          <w14:ligatures w14:val="none"/>
        </w:rPr>
        <w:t>2. Повышается эффективность познавательной деятельности учащихся за счет:</w:t>
      </w:r>
      <w:r w:rsidRPr="00367B13">
        <w:rPr>
          <w:rFonts w:ascii="Times New Roman" w:eastAsia="Times New Roman" w:hAnsi="Times New Roman" w:cs="Times New Roman"/>
          <w:b/>
          <w:bCs/>
          <w:i/>
          <w:i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расширения возможностей доступа к образовательной информации;</w:t>
      </w:r>
      <w:r w:rsidRPr="00367B13">
        <w:rPr>
          <w:rFonts w:ascii="Times New Roman" w:eastAsia="Times New Roman" w:hAnsi="Times New Roman" w:cs="Times New Roman"/>
          <w:color w:val="000000" w:themeColor="text1"/>
          <w:kern w:val="0"/>
          <w14:ligatures w14:val="none"/>
        </w:rPr>
        <w:br/>
        <w:t>— совершенствования организационных форм и методов обучения, воспитания;</w:t>
      </w:r>
      <w:r w:rsidRPr="00367B13">
        <w:rPr>
          <w:rFonts w:ascii="Times New Roman" w:eastAsia="Times New Roman" w:hAnsi="Times New Roman" w:cs="Times New Roman"/>
          <w:color w:val="000000" w:themeColor="text1"/>
          <w:kern w:val="0"/>
          <w14:ligatures w14:val="none"/>
        </w:rPr>
        <w:br/>
        <w:t>— формирования умения самостоятельно приобретать знания;</w:t>
      </w:r>
      <w:r w:rsidRPr="00367B13">
        <w:rPr>
          <w:rFonts w:ascii="Times New Roman" w:eastAsia="Times New Roman" w:hAnsi="Times New Roman" w:cs="Times New Roman"/>
          <w:color w:val="000000" w:themeColor="text1"/>
          <w:kern w:val="0"/>
          <w14:ligatures w14:val="none"/>
        </w:rPr>
        <w:br/>
        <w:t>— визуализации представленной информации;</w:t>
      </w:r>
      <w:r w:rsidRPr="00367B13">
        <w:rPr>
          <w:rFonts w:ascii="Times New Roman" w:eastAsia="Times New Roman" w:hAnsi="Times New Roman" w:cs="Times New Roman"/>
          <w:color w:val="000000" w:themeColor="text1"/>
          <w:kern w:val="0"/>
          <w14:ligatures w14:val="none"/>
        </w:rPr>
        <w:br/>
        <w:t>— ориентации на развитие интеллектуального потенциала обучающихся;</w:t>
      </w:r>
      <w:r w:rsidRPr="00367B13">
        <w:rPr>
          <w:rFonts w:ascii="Times New Roman" w:eastAsia="Times New Roman" w:hAnsi="Times New Roman" w:cs="Times New Roman"/>
          <w:color w:val="000000" w:themeColor="text1"/>
          <w:kern w:val="0"/>
          <w14:ligatures w14:val="none"/>
        </w:rPr>
        <w:br/>
        <w:t>— развития творческого потенциала учащихся;</w:t>
      </w:r>
      <w:r w:rsidRPr="00367B13">
        <w:rPr>
          <w:rFonts w:ascii="Times New Roman" w:eastAsia="Times New Roman" w:hAnsi="Times New Roman" w:cs="Times New Roman"/>
          <w:color w:val="000000" w:themeColor="text1"/>
          <w:kern w:val="0"/>
          <w14:ligatures w14:val="none"/>
        </w:rPr>
        <w:br/>
        <w:t>— незамедлительной обратной связи;</w:t>
      </w:r>
      <w:r w:rsidRPr="00367B13">
        <w:rPr>
          <w:rFonts w:ascii="Times New Roman" w:eastAsia="Times New Roman" w:hAnsi="Times New Roman" w:cs="Times New Roman"/>
          <w:color w:val="000000" w:themeColor="text1"/>
          <w:kern w:val="0"/>
          <w14:ligatures w14:val="none"/>
        </w:rPr>
        <w:br/>
        <w:t>— одновременного использования нескольких каналов восприятия учащихся.</w:t>
      </w:r>
    </w:p>
    <w:p w14:paraId="404C81C4"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lastRenderedPageBreak/>
        <w:t>3.Педагоги, использующие наработанные материалы, освобождаются от выполнения трудоемкой рутинной работы при подготовке к занятию и проверке учащихся.</w:t>
      </w:r>
      <w:r w:rsidRPr="00367B13">
        <w:rPr>
          <w:rFonts w:ascii="Times New Roman" w:eastAsia="Times New Roman" w:hAnsi="Times New Roman" w:cs="Times New Roman"/>
          <w:color w:val="000000" w:themeColor="text1"/>
          <w:kern w:val="0"/>
          <w14:ligatures w14:val="none"/>
        </w:rPr>
        <w:t> Что использую на уроках? Самые различные обучающие программы, от продукции известных фирм до самостоятельно выполненных учителем и учениками материалов.</w:t>
      </w:r>
    </w:p>
    <w:p w14:paraId="521B239A"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    У учителя всегда возникает потребность в создании собственных компьютерных материалов. Это можно объяснить невозможностью подобрать нужный материал по теме из электронных пособий, а самое главное, творческим подходом к объяснению материала. Учителю всегда приходится ориентировать свою деятельность на результат: в какой форме будут оцениваться знания, умения и навыки его учеников. Когда появилось централизованное тестирование, возникла необходимость научить детей работе с тестами. Компьютер помогает решить эту задачу. (Самостоятельно создаю тесты,  научила этому школьников, которые составляют и создают свои тесты).</w:t>
      </w:r>
      <w:r w:rsidRPr="00367B13">
        <w:rPr>
          <w:rFonts w:ascii="Times New Roman" w:eastAsia="Times New Roman" w:hAnsi="Times New Roman" w:cs="Times New Roman"/>
          <w:color w:val="000000" w:themeColor="text1"/>
          <w:kern w:val="0"/>
          <w14:ligatures w14:val="none"/>
        </w:rPr>
        <w:br/>
        <w:t>Организуя урок с использованием ИКТ, я планирую как фронтальную, так и самостоятельную работу, ограничивая ее временными рамками. Мы сочетаем работу на компьютере с обсуждением и общением. На уроках русского языка дети  выполняют задания творческого характера.                             </w:t>
      </w:r>
    </w:p>
    <w:p w14:paraId="7631BE42"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ЗАКЛЮЧЕНИЕ</w:t>
      </w:r>
    </w:p>
    <w:p w14:paraId="6D5CD8B8"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Результаты использования ИКТ в образовательном процессе.</w:t>
      </w:r>
      <w:r w:rsidRPr="00367B13">
        <w:rPr>
          <w:rFonts w:ascii="Times New Roman" w:eastAsia="Times New Roman" w:hAnsi="Times New Roman" w:cs="Times New Roman"/>
          <w:b/>
          <w:bCs/>
          <w:color w:val="000000" w:themeColor="text1"/>
          <w:kern w:val="0"/>
          <w14:ligatures w14:val="none"/>
        </w:rPr>
        <w:br/>
        <w:t>На практике эффективность использования информационно-коммуникационных технологий в образовательном процессе доказывается следующими показателями:</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 повышение качества образования по предмету;</w:t>
      </w:r>
      <w:r w:rsidRPr="00367B13">
        <w:rPr>
          <w:rFonts w:ascii="Times New Roman" w:eastAsia="Times New Roman" w:hAnsi="Times New Roman" w:cs="Times New Roman"/>
          <w:color w:val="000000" w:themeColor="text1"/>
          <w:kern w:val="0"/>
          <w14:ligatures w14:val="none"/>
        </w:rPr>
        <w:br/>
        <w:t>— повышение познавательного интереса к предмету;</w:t>
      </w:r>
      <w:r w:rsidRPr="00367B13">
        <w:rPr>
          <w:rFonts w:ascii="Times New Roman" w:eastAsia="Times New Roman" w:hAnsi="Times New Roman" w:cs="Times New Roman"/>
          <w:color w:val="000000" w:themeColor="text1"/>
          <w:kern w:val="0"/>
          <w14:ligatures w14:val="none"/>
        </w:rPr>
        <w:br/>
        <w:t>— повышение уровня информационной культуры;</w:t>
      </w:r>
      <w:r w:rsidRPr="00367B13">
        <w:rPr>
          <w:rFonts w:ascii="Times New Roman" w:eastAsia="Times New Roman" w:hAnsi="Times New Roman" w:cs="Times New Roman"/>
          <w:color w:val="000000" w:themeColor="text1"/>
          <w:kern w:val="0"/>
          <w14:ligatures w14:val="none"/>
        </w:rPr>
        <w:br/>
        <w:t>— увеличение доли самостоятельной продуктивной деятельности на уроке</w:t>
      </w:r>
    </w:p>
    <w:p w14:paraId="1DF2F685"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Возможности воспроизведения данного опыта в образовательном учреждении.</w:t>
      </w:r>
      <w:r w:rsidRPr="00367B13">
        <w:rPr>
          <w:rFonts w:ascii="Times New Roman" w:eastAsia="Times New Roman" w:hAnsi="Times New Roman" w:cs="Times New Roman"/>
          <w:color w:val="000000" w:themeColor="text1"/>
          <w:kern w:val="0"/>
          <w14:ligatures w14:val="none"/>
        </w:rPr>
        <w:br/>
        <w:t xml:space="preserve">Единственное возможное препятствие – отсутствие технического минимума для разработки и использования электронно-методических материалов. В нашей школе есть необходимые информационные ресурсы: компьютерные классы, наличие компьютера в некоторых учебных кабинетах, доступ в Интернет, локальная сеть. Создается медиатека по русскому </w:t>
      </w:r>
      <w:r w:rsidRPr="00367B13">
        <w:rPr>
          <w:rFonts w:ascii="Times New Roman" w:eastAsia="Times New Roman" w:hAnsi="Times New Roman" w:cs="Times New Roman"/>
          <w:color w:val="000000" w:themeColor="text1"/>
          <w:kern w:val="0"/>
          <w14:ligatures w14:val="none"/>
        </w:rPr>
        <w:lastRenderedPageBreak/>
        <w:t>языку.  Все это дает возможность использовать информационные технологии на таких этапах урока, как: 1) определение темы, целей и задач урока; 2) повторение пройденного; 3) объяснение нового материала; 4) закрепление изученного (формирование орфографических, пунктуационных и речеведческих навыков); 5) контроль знаний, умений, навыков.</w:t>
      </w:r>
    </w:p>
    <w:p w14:paraId="0CE8008B"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Итоги использования компьютерных технологий таковы:</w:t>
      </w:r>
      <w:r w:rsidRPr="00367B13">
        <w:rPr>
          <w:rFonts w:ascii="Times New Roman" w:eastAsia="Times New Roman" w:hAnsi="Times New Roman" w:cs="Times New Roman"/>
          <w:b/>
          <w:bCs/>
          <w:color w:val="000000" w:themeColor="text1"/>
          <w:kern w:val="0"/>
          <w14:ligatures w14:val="none"/>
        </w:rPr>
        <w:br/>
      </w:r>
      <w:r w:rsidRPr="00367B13">
        <w:rPr>
          <w:rFonts w:ascii="Times New Roman" w:eastAsia="Times New Roman" w:hAnsi="Times New Roman" w:cs="Times New Roman"/>
          <w:color w:val="000000" w:themeColor="text1"/>
          <w:kern w:val="0"/>
          <w14:ligatures w14:val="none"/>
        </w:rPr>
        <w:t>1) повышение эффективности обучения (развитие интеллекта школьников и навыков самостоятельной работы по поиску информации; разнообразие форм учебной деятельности детей на уроке);</w:t>
      </w:r>
      <w:r w:rsidRPr="00367B13">
        <w:rPr>
          <w:rFonts w:ascii="Times New Roman" w:eastAsia="Times New Roman" w:hAnsi="Times New Roman" w:cs="Times New Roman"/>
          <w:color w:val="000000" w:themeColor="text1"/>
          <w:kern w:val="0"/>
          <w14:ligatures w14:val="none"/>
        </w:rPr>
        <w:br/>
        <w:t>2) осуществление индивидуального подхода в обучении (работа самостоятельно с оптимальной для себя скоростью);</w:t>
      </w:r>
      <w:r w:rsidRPr="00367B13">
        <w:rPr>
          <w:rFonts w:ascii="Times New Roman" w:eastAsia="Times New Roman" w:hAnsi="Times New Roman" w:cs="Times New Roman"/>
          <w:color w:val="000000" w:themeColor="text1"/>
          <w:kern w:val="0"/>
          <w14:ligatures w14:val="none"/>
        </w:rPr>
        <w:br/>
        <w:t>3) расширение объема предъявляемой учебной информации;</w:t>
      </w:r>
      <w:r w:rsidRPr="00367B13">
        <w:rPr>
          <w:rFonts w:ascii="Times New Roman" w:eastAsia="Times New Roman" w:hAnsi="Times New Roman" w:cs="Times New Roman"/>
          <w:color w:val="000000" w:themeColor="text1"/>
          <w:kern w:val="0"/>
          <w14:ligatures w14:val="none"/>
        </w:rPr>
        <w:br/>
        <w:t>4) обеспечение гибкости управления учебным процессом (отслеживание процесса и результата своей работы);</w:t>
      </w:r>
      <w:r w:rsidRPr="00367B13">
        <w:rPr>
          <w:rFonts w:ascii="Times New Roman" w:eastAsia="Times New Roman" w:hAnsi="Times New Roman" w:cs="Times New Roman"/>
          <w:color w:val="000000" w:themeColor="text1"/>
          <w:kern w:val="0"/>
          <w14:ligatures w14:val="none"/>
        </w:rPr>
        <w:br/>
        <w:t>5) улучшение организации урока (дидактический материал всегда имеется в достаточном количестве);</w:t>
      </w:r>
      <w:r w:rsidRPr="00367B13">
        <w:rPr>
          <w:rFonts w:ascii="Times New Roman" w:eastAsia="Times New Roman" w:hAnsi="Times New Roman" w:cs="Times New Roman"/>
          <w:color w:val="000000" w:themeColor="text1"/>
          <w:kern w:val="0"/>
          <w14:ligatures w14:val="none"/>
        </w:rPr>
        <w:br/>
        <w:t>6) повышение качества контроля знаний учеников и разнообразие его формы;</w:t>
      </w:r>
      <w:r w:rsidRPr="00367B13">
        <w:rPr>
          <w:rFonts w:ascii="Times New Roman" w:eastAsia="Times New Roman" w:hAnsi="Times New Roman" w:cs="Times New Roman"/>
          <w:color w:val="000000" w:themeColor="text1"/>
          <w:kern w:val="0"/>
          <w14:ligatures w14:val="none"/>
        </w:rPr>
        <w:br/>
        <w:t>7) включение детей в коллективную деятельность в парах, в группах;</w:t>
      </w:r>
      <w:r w:rsidRPr="00367B13">
        <w:rPr>
          <w:rFonts w:ascii="Times New Roman" w:eastAsia="Times New Roman" w:hAnsi="Times New Roman" w:cs="Times New Roman"/>
          <w:color w:val="000000" w:themeColor="text1"/>
          <w:kern w:val="0"/>
          <w14:ligatures w14:val="none"/>
        </w:rPr>
        <w:br/>
        <w:t>8) повышение интереса ребенка к изучению предмета и к учению в целом, улучшение качества образования, активизация творческого потенциала ученика и учителя;</w:t>
      </w:r>
      <w:r w:rsidRPr="00367B13">
        <w:rPr>
          <w:rFonts w:ascii="Times New Roman" w:eastAsia="Times New Roman" w:hAnsi="Times New Roman" w:cs="Times New Roman"/>
          <w:color w:val="000000" w:themeColor="text1"/>
          <w:kern w:val="0"/>
          <w14:ligatures w14:val="none"/>
        </w:rPr>
        <w:br/>
        <w:t>9) включение школьников и педагогов в современное пространство информационного общества, самореализация и саморазвитие личности ученика.   </w:t>
      </w:r>
      <w:r w:rsidRPr="00367B13">
        <w:rPr>
          <w:rFonts w:ascii="Times New Roman" w:eastAsia="Times New Roman" w:hAnsi="Times New Roman" w:cs="Times New Roman"/>
          <w:color w:val="000000" w:themeColor="text1"/>
          <w:kern w:val="0"/>
          <w14:ligatures w14:val="none"/>
        </w:rPr>
        <w:br/>
        <w:t>Использование ПК на уроках позволяет учащимся получать знания, повышая качество и собственную ответственность за результат.</w:t>
      </w:r>
      <w:r w:rsidRPr="00367B13">
        <w:rPr>
          <w:rFonts w:ascii="Times New Roman" w:eastAsia="Times New Roman" w:hAnsi="Times New Roman" w:cs="Times New Roman"/>
          <w:color w:val="000000" w:themeColor="text1"/>
          <w:kern w:val="0"/>
          <w14:ligatures w14:val="none"/>
        </w:rPr>
        <w:br/>
        <w:t xml:space="preserve">     Я убедилась, что использование мультимедийных средств помогает реализовать личностно-ориентированный подход в обучении, обеспечивает индивидуализацию и дифференциацию с учётом особенностей детей, их уровня обученности, использование ПК на уроках дает высокие результаты: 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 помогает </w:t>
      </w:r>
      <w:r w:rsidRPr="00367B13">
        <w:rPr>
          <w:rFonts w:ascii="Times New Roman" w:eastAsia="Times New Roman" w:hAnsi="Times New Roman" w:cs="Times New Roman"/>
          <w:color w:val="000000" w:themeColor="text1"/>
          <w:kern w:val="0"/>
          <w14:ligatures w14:val="none"/>
        </w:rPr>
        <w:lastRenderedPageBreak/>
        <w:t>развитию познавательной деятельности учащихся и интереса к предмету; развивает у учащихся логическое мышление, значительно повышает уровень рефлексивных действий с изучаемым материалом</w:t>
      </w:r>
    </w:p>
    <w:p w14:paraId="3B699F20"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Применение компьютерной техники позволяет осуществить обоснованный выбор наилучшего варианта обучения. Я уверена, что ИКТ на уроках русского языка и литературы, впрочем, как и на любых других уроках, не только возможны, но и необходимы. Мы живем в информационном обществе, в котором тот, кто владеет информацией, владеет миром. Наши дети — это поколение визуалов, хотим мы того или нет, но они привыкли получать информацию с мониторов и дисплеев. Применение ИКТ существенно расширяет возможности современного урока, в чем мы еще раз убедились, применяя ИКТ.</w:t>
      </w:r>
    </w:p>
    <w:p w14:paraId="5E0A652A"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r w:rsidRPr="00367B13">
        <w:rPr>
          <w:rFonts w:ascii="Times New Roman" w:eastAsia="Times New Roman" w:hAnsi="Times New Roman" w:cs="Times New Roman"/>
          <w:color w:val="000000" w:themeColor="text1"/>
          <w:kern w:val="0"/>
          <w14:ligatures w14:val="none"/>
        </w:rPr>
        <w:t> </w:t>
      </w:r>
    </w:p>
    <w:p w14:paraId="332463DA"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1DC7B067"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44BBB85B"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3A99B466"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665CBB05"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5375A3F8"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69B7CF82"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6A17B442" w14:textId="77777777" w:rsid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6D2AC782"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lang w:val="ru-RU"/>
          <w14:ligatures w14:val="none"/>
        </w:rPr>
      </w:pPr>
    </w:p>
    <w:p w14:paraId="4FD7F498" w14:textId="77777777" w:rsidR="00367B13" w:rsidRPr="00367B13" w:rsidRDefault="00367B13" w:rsidP="00367B13">
      <w:pPr>
        <w:spacing w:after="240" w:line="405" w:lineRule="atLeast"/>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Список литературы</w:t>
      </w:r>
    </w:p>
    <w:p w14:paraId="2ACF3A1F" w14:textId="77777777" w:rsidR="00367B13" w:rsidRPr="00367B13" w:rsidRDefault="00367B13" w:rsidP="00367B13">
      <w:pPr>
        <w:spacing w:after="240" w:line="405" w:lineRule="atLeast"/>
        <w:ind w:left="644" w:hanging="360"/>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1.     </w:t>
      </w:r>
      <w:r w:rsidRPr="00367B13">
        <w:rPr>
          <w:rFonts w:ascii="Times New Roman" w:eastAsia="Times New Roman" w:hAnsi="Times New Roman" w:cs="Times New Roman"/>
          <w:color w:val="000000" w:themeColor="text1"/>
          <w:kern w:val="0"/>
          <w14:ligatures w14:val="none"/>
        </w:rPr>
        <w:t>Федеральный компонент государственного стандарта общего образования</w:t>
      </w:r>
    </w:p>
    <w:p w14:paraId="6AF57500" w14:textId="77777777" w:rsidR="00367B13" w:rsidRPr="00367B13" w:rsidRDefault="00367B13" w:rsidP="00367B13">
      <w:pPr>
        <w:spacing w:after="240" w:line="405" w:lineRule="atLeast"/>
        <w:ind w:left="644" w:hanging="360"/>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lastRenderedPageBreak/>
        <w:t>2.     </w:t>
      </w:r>
      <w:r w:rsidRPr="00367B13">
        <w:rPr>
          <w:rFonts w:ascii="Times New Roman" w:eastAsia="Times New Roman" w:hAnsi="Times New Roman" w:cs="Times New Roman"/>
          <w:color w:val="000000" w:themeColor="text1"/>
          <w:kern w:val="0"/>
          <w14:ligatures w14:val="none"/>
        </w:rPr>
        <w:t>Образовательные ресурсы сети  Интернет для основного общего и среднего (полного) общего образования. Каталог. – Москва, 2006.</w:t>
      </w:r>
    </w:p>
    <w:p w14:paraId="6596749D" w14:textId="77777777" w:rsidR="00367B13" w:rsidRPr="00367B13" w:rsidRDefault="00367B13" w:rsidP="00367B13">
      <w:pPr>
        <w:spacing w:after="240" w:line="405" w:lineRule="atLeast"/>
        <w:ind w:left="644" w:hanging="360"/>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3.     </w:t>
      </w:r>
      <w:r w:rsidRPr="00367B13">
        <w:rPr>
          <w:rFonts w:ascii="Times New Roman" w:eastAsia="Times New Roman" w:hAnsi="Times New Roman" w:cs="Times New Roman"/>
          <w:color w:val="000000" w:themeColor="text1"/>
          <w:kern w:val="0"/>
          <w14:ligatures w14:val="none"/>
        </w:rPr>
        <w:t>Маркина И.В. Технологии, приемы, разработки учебных занятий. Ярославль: академия развития, 2008.</w:t>
      </w:r>
    </w:p>
    <w:p w14:paraId="58048F5D" w14:textId="77777777" w:rsidR="00367B13" w:rsidRPr="00367B13" w:rsidRDefault="00367B13" w:rsidP="00367B13">
      <w:pPr>
        <w:spacing w:before="28" w:after="28" w:line="405" w:lineRule="atLeast"/>
        <w:ind w:left="641" w:hanging="357"/>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4.     </w:t>
      </w:r>
      <w:r w:rsidRPr="00367B13">
        <w:rPr>
          <w:rFonts w:ascii="Times New Roman" w:eastAsia="Times New Roman" w:hAnsi="Times New Roman" w:cs="Times New Roman"/>
          <w:color w:val="000000" w:themeColor="text1"/>
          <w:kern w:val="0"/>
          <w14:ligatures w14:val="none"/>
        </w:rPr>
        <w:t>Семёнов, А.Л. Качество информатизации школьного образования. Структура, уровни, способы оценки ИКТ-компетентности http://www.vo.hse.ru/arhiv.aspx?catid=252&amp;t_no=809&amp;z=808&amp;ob_no=846 .</w:t>
      </w:r>
    </w:p>
    <w:p w14:paraId="41FCC4F1" w14:textId="77777777" w:rsidR="00367B13" w:rsidRPr="00367B13" w:rsidRDefault="00367B13" w:rsidP="00367B13">
      <w:pPr>
        <w:spacing w:before="28" w:after="28" w:line="405" w:lineRule="atLeast"/>
        <w:ind w:left="641" w:hanging="357"/>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5.     </w:t>
      </w:r>
      <w:r w:rsidRPr="00367B13">
        <w:rPr>
          <w:rFonts w:ascii="Times New Roman" w:eastAsia="Times New Roman" w:hAnsi="Times New Roman" w:cs="Times New Roman"/>
          <w:color w:val="000000" w:themeColor="text1"/>
          <w:kern w:val="0"/>
          <w14:ligatures w14:val="none"/>
        </w:rPr>
        <w:t>Собкин, В.С., Адамчук, Д.Н., Руднев, М.Г. «Анализ факторов, влияющих на компетентность учащихся школ в сфере ИКТ» http://docs.google.com/Doc?id=dd3tt2x6_14hsd3zfd8 .</w:t>
      </w:r>
    </w:p>
    <w:p w14:paraId="191C2972" w14:textId="77777777" w:rsidR="00367B13" w:rsidRPr="00367B13" w:rsidRDefault="00367B13" w:rsidP="00367B13">
      <w:pPr>
        <w:spacing w:after="240" w:line="311" w:lineRule="atLeast"/>
        <w:ind w:left="644" w:hanging="360"/>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b/>
          <w:bCs/>
          <w:color w:val="000000" w:themeColor="text1"/>
          <w:kern w:val="0"/>
          <w14:ligatures w14:val="none"/>
        </w:rPr>
        <w:t>6.     </w:t>
      </w:r>
      <w:r w:rsidRPr="00367B13">
        <w:rPr>
          <w:rFonts w:ascii="Times New Roman" w:eastAsia="Times New Roman" w:hAnsi="Times New Roman" w:cs="Times New Roman"/>
          <w:color w:val="000000" w:themeColor="text1"/>
          <w:kern w:val="0"/>
          <w14:ligatures w14:val="none"/>
        </w:rPr>
        <w:t>Хеннер Е. К. Формирование ИКТ-компетентности учащихся и  </w:t>
      </w:r>
    </w:p>
    <w:p w14:paraId="686EB05C" w14:textId="77777777" w:rsidR="00367B13" w:rsidRPr="00367B13" w:rsidRDefault="00367B13" w:rsidP="00367B13">
      <w:pPr>
        <w:spacing w:after="240" w:line="240" w:lineRule="auto"/>
        <w:jc w:val="both"/>
        <w:rPr>
          <w:rFonts w:ascii="Times New Roman" w:eastAsia="Times New Roman" w:hAnsi="Times New Roman" w:cs="Times New Roman"/>
          <w:color w:val="000000" w:themeColor="text1"/>
          <w:kern w:val="0"/>
          <w14:ligatures w14:val="none"/>
        </w:rPr>
      </w:pPr>
      <w:r w:rsidRPr="00367B13">
        <w:rPr>
          <w:rFonts w:ascii="Times New Roman" w:eastAsia="Times New Roman" w:hAnsi="Times New Roman" w:cs="Times New Roman"/>
          <w:color w:val="000000" w:themeColor="text1"/>
          <w:kern w:val="0"/>
          <w14:ligatures w14:val="none"/>
        </w:rPr>
        <w:t>        преподавателей в системе непрерывного образования. БИНОМ, 2008.</w:t>
      </w:r>
    </w:p>
    <w:p w14:paraId="41EB941B" w14:textId="77777777" w:rsidR="00367B13" w:rsidRPr="00367B13" w:rsidRDefault="00367B13" w:rsidP="00367B13">
      <w:pPr>
        <w:rPr>
          <w:rFonts w:ascii="Times New Roman" w:hAnsi="Times New Roman" w:cs="Times New Roman"/>
          <w:color w:val="000000" w:themeColor="text1"/>
        </w:rPr>
      </w:pPr>
    </w:p>
    <w:sectPr w:rsidR="00367B13" w:rsidRPr="00367B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02AA" w14:textId="77777777" w:rsidR="00DE21A0" w:rsidRDefault="00DE21A0" w:rsidP="00367B13">
      <w:pPr>
        <w:spacing w:after="0" w:line="240" w:lineRule="auto"/>
      </w:pPr>
      <w:r>
        <w:separator/>
      </w:r>
    </w:p>
  </w:endnote>
  <w:endnote w:type="continuationSeparator" w:id="0">
    <w:p w14:paraId="4E89E609" w14:textId="77777777" w:rsidR="00DE21A0" w:rsidRDefault="00DE21A0" w:rsidP="0036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00FA" w14:textId="77777777" w:rsidR="00DE21A0" w:rsidRDefault="00DE21A0" w:rsidP="00367B13">
      <w:pPr>
        <w:spacing w:after="0" w:line="240" w:lineRule="auto"/>
      </w:pPr>
      <w:r>
        <w:separator/>
      </w:r>
    </w:p>
  </w:footnote>
  <w:footnote w:type="continuationSeparator" w:id="0">
    <w:p w14:paraId="3607ED91" w14:textId="77777777" w:rsidR="00DE21A0" w:rsidRDefault="00DE21A0" w:rsidP="00367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3"/>
    <w:rsid w:val="00367B13"/>
    <w:rsid w:val="00B60796"/>
    <w:rsid w:val="00DE21A0"/>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4F61"/>
  <w15:chartTrackingRefBased/>
  <w15:docId w15:val="{BBBFBFD1-0C2A-C648-94CA-514C9E6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13"/>
    <w:rPr>
      <w:rFonts w:eastAsiaTheme="majorEastAsia" w:cstheme="majorBidi"/>
      <w:color w:val="272727" w:themeColor="text1" w:themeTint="D8"/>
    </w:rPr>
  </w:style>
  <w:style w:type="paragraph" w:styleId="Title">
    <w:name w:val="Title"/>
    <w:basedOn w:val="Normal"/>
    <w:next w:val="Normal"/>
    <w:link w:val="TitleChar"/>
    <w:uiPriority w:val="10"/>
    <w:qFormat/>
    <w:rsid w:val="00367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13"/>
    <w:pPr>
      <w:spacing w:before="160"/>
      <w:jc w:val="center"/>
    </w:pPr>
    <w:rPr>
      <w:i/>
      <w:iCs/>
      <w:color w:val="404040" w:themeColor="text1" w:themeTint="BF"/>
    </w:rPr>
  </w:style>
  <w:style w:type="character" w:customStyle="1" w:styleId="QuoteChar">
    <w:name w:val="Quote Char"/>
    <w:basedOn w:val="DefaultParagraphFont"/>
    <w:link w:val="Quote"/>
    <w:uiPriority w:val="29"/>
    <w:rsid w:val="00367B13"/>
    <w:rPr>
      <w:i/>
      <w:iCs/>
      <w:color w:val="404040" w:themeColor="text1" w:themeTint="BF"/>
    </w:rPr>
  </w:style>
  <w:style w:type="paragraph" w:styleId="ListParagraph">
    <w:name w:val="List Paragraph"/>
    <w:basedOn w:val="Normal"/>
    <w:uiPriority w:val="34"/>
    <w:qFormat/>
    <w:rsid w:val="00367B13"/>
    <w:pPr>
      <w:ind w:left="720"/>
      <w:contextualSpacing/>
    </w:pPr>
  </w:style>
  <w:style w:type="character" w:styleId="IntenseEmphasis">
    <w:name w:val="Intense Emphasis"/>
    <w:basedOn w:val="DefaultParagraphFont"/>
    <w:uiPriority w:val="21"/>
    <w:qFormat/>
    <w:rsid w:val="00367B13"/>
    <w:rPr>
      <w:i/>
      <w:iCs/>
      <w:color w:val="0F4761" w:themeColor="accent1" w:themeShade="BF"/>
    </w:rPr>
  </w:style>
  <w:style w:type="paragraph" w:styleId="IntenseQuote">
    <w:name w:val="Intense Quote"/>
    <w:basedOn w:val="Normal"/>
    <w:next w:val="Normal"/>
    <w:link w:val="IntenseQuoteChar"/>
    <w:uiPriority w:val="30"/>
    <w:qFormat/>
    <w:rsid w:val="00367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B13"/>
    <w:rPr>
      <w:i/>
      <w:iCs/>
      <w:color w:val="0F4761" w:themeColor="accent1" w:themeShade="BF"/>
    </w:rPr>
  </w:style>
  <w:style w:type="character" w:styleId="IntenseReference">
    <w:name w:val="Intense Reference"/>
    <w:basedOn w:val="DefaultParagraphFont"/>
    <w:uiPriority w:val="32"/>
    <w:qFormat/>
    <w:rsid w:val="00367B13"/>
    <w:rPr>
      <w:b/>
      <w:bCs/>
      <w:smallCaps/>
      <w:color w:val="0F4761" w:themeColor="accent1" w:themeShade="BF"/>
      <w:spacing w:val="5"/>
    </w:rPr>
  </w:style>
  <w:style w:type="paragraph" w:customStyle="1" w:styleId="a">
    <w:name w:val="a"/>
    <w:basedOn w:val="Normal"/>
    <w:rsid w:val="00367B1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
    <w:name w:val="-"/>
    <w:basedOn w:val="DefaultParagraphFont"/>
    <w:rsid w:val="00367B13"/>
  </w:style>
  <w:style w:type="paragraph" w:styleId="Header">
    <w:name w:val="header"/>
    <w:basedOn w:val="Normal"/>
    <w:link w:val="HeaderChar"/>
    <w:uiPriority w:val="99"/>
    <w:unhideWhenUsed/>
    <w:rsid w:val="00367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B13"/>
  </w:style>
  <w:style w:type="paragraph" w:styleId="Footer">
    <w:name w:val="footer"/>
    <w:basedOn w:val="Normal"/>
    <w:link w:val="FooterChar"/>
    <w:uiPriority w:val="99"/>
    <w:unhideWhenUsed/>
    <w:rsid w:val="0036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659">
      <w:bodyDiv w:val="1"/>
      <w:marLeft w:val="0"/>
      <w:marRight w:val="0"/>
      <w:marTop w:val="0"/>
      <w:marBottom w:val="0"/>
      <w:divBdr>
        <w:top w:val="none" w:sz="0" w:space="0" w:color="auto"/>
        <w:left w:val="none" w:sz="0" w:space="0" w:color="auto"/>
        <w:bottom w:val="none" w:sz="0" w:space="0" w:color="auto"/>
        <w:right w:val="none" w:sz="0" w:space="0" w:color="auto"/>
      </w:divBdr>
    </w:div>
    <w:div w:id="742488573">
      <w:bodyDiv w:val="1"/>
      <w:marLeft w:val="0"/>
      <w:marRight w:val="0"/>
      <w:marTop w:val="0"/>
      <w:marBottom w:val="0"/>
      <w:divBdr>
        <w:top w:val="none" w:sz="0" w:space="0" w:color="auto"/>
        <w:left w:val="none" w:sz="0" w:space="0" w:color="auto"/>
        <w:bottom w:val="none" w:sz="0" w:space="0" w:color="auto"/>
        <w:right w:val="none" w:sz="0" w:space="0" w:color="auto"/>
      </w:divBdr>
    </w:div>
    <w:div w:id="1656641063">
      <w:bodyDiv w:val="1"/>
      <w:marLeft w:val="0"/>
      <w:marRight w:val="0"/>
      <w:marTop w:val="0"/>
      <w:marBottom w:val="0"/>
      <w:divBdr>
        <w:top w:val="none" w:sz="0" w:space="0" w:color="auto"/>
        <w:left w:val="none" w:sz="0" w:space="0" w:color="auto"/>
        <w:bottom w:val="none" w:sz="0" w:space="0" w:color="auto"/>
        <w:right w:val="none" w:sz="0" w:space="0" w:color="auto"/>
      </w:divBdr>
    </w:div>
    <w:div w:id="18578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3198</Words>
  <Characters>18235</Characters>
  <Application>Microsoft Office Word</Application>
  <DocSecurity>0</DocSecurity>
  <Lines>151</Lines>
  <Paragraphs>42</Paragraphs>
  <ScaleCrop>false</ScaleCrop>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1</cp:revision>
  <dcterms:created xsi:type="dcterms:W3CDTF">2024-05-19T16:18:00Z</dcterms:created>
  <dcterms:modified xsi:type="dcterms:W3CDTF">2024-05-19T16:23:00Z</dcterms:modified>
</cp:coreProperties>
</file>